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A814" w14:textId="69D05251" w:rsidR="00663C83" w:rsidRPr="00832993" w:rsidRDefault="00156755" w:rsidP="00663C83">
      <w:pPr>
        <w:pStyle w:val="Heading1"/>
        <w:jc w:val="center"/>
        <w:rPr>
          <w:b/>
          <w:bCs/>
          <w:color w:val="auto"/>
          <w:sz w:val="26"/>
          <w:szCs w:val="26"/>
        </w:rPr>
      </w:pPr>
      <w:bookmarkStart w:id="0" w:name="_Hlk72347221"/>
      <w:r>
        <w:rPr>
          <w:b/>
          <w:bCs/>
          <w:color w:val="auto"/>
          <w:sz w:val="26"/>
          <w:szCs w:val="26"/>
        </w:rPr>
        <w:t>EDUCATION BENEFITS FORM</w:t>
      </w:r>
      <w:r w:rsidR="00663C83" w:rsidRPr="00832993">
        <w:rPr>
          <w:b/>
          <w:bCs/>
          <w:color w:val="auto"/>
          <w:sz w:val="26"/>
          <w:szCs w:val="26"/>
        </w:rPr>
        <w:t xml:space="preserve"> – LETTER TO HOUSEHOLDS</w:t>
      </w:r>
    </w:p>
    <w:p w14:paraId="715E0E35" w14:textId="7C344376" w:rsidR="00663C83" w:rsidRDefault="008227CF" w:rsidP="008227CF">
      <w:pPr>
        <w:pStyle w:val="Heading2"/>
        <w:rPr>
          <w:b/>
          <w:bCs/>
          <w:i/>
          <w:iCs/>
          <w:color w:val="auto"/>
          <w:sz w:val="22"/>
          <w:szCs w:val="24"/>
        </w:rPr>
      </w:pPr>
      <w:r>
        <w:rPr>
          <w:b/>
          <w:bCs/>
          <w:i/>
          <w:iCs/>
          <w:color w:val="auto"/>
          <w:sz w:val="22"/>
          <w:szCs w:val="24"/>
        </w:rPr>
        <w:t>Cole Academy</w:t>
      </w:r>
      <w:r>
        <w:rPr>
          <w:b/>
          <w:bCs/>
          <w:i/>
          <w:iCs/>
          <w:color w:val="auto"/>
          <w:sz w:val="22"/>
          <w:szCs w:val="24"/>
        </w:rPr>
        <w:tab/>
      </w:r>
      <w:r>
        <w:rPr>
          <w:b/>
          <w:bCs/>
          <w:i/>
          <w:iCs/>
          <w:color w:val="auto"/>
          <w:sz w:val="22"/>
          <w:szCs w:val="24"/>
        </w:rPr>
        <w:tab/>
      </w:r>
      <w:r>
        <w:rPr>
          <w:b/>
          <w:bCs/>
          <w:i/>
          <w:iCs/>
          <w:color w:val="auto"/>
          <w:sz w:val="22"/>
          <w:szCs w:val="24"/>
        </w:rPr>
        <w:tab/>
      </w:r>
      <w:r>
        <w:rPr>
          <w:b/>
          <w:bCs/>
          <w:i/>
          <w:iCs/>
          <w:color w:val="auto"/>
          <w:sz w:val="22"/>
          <w:szCs w:val="24"/>
        </w:rPr>
        <w:tab/>
      </w:r>
      <w:r>
        <w:rPr>
          <w:b/>
          <w:bCs/>
          <w:i/>
          <w:iCs/>
          <w:color w:val="auto"/>
          <w:sz w:val="22"/>
          <w:szCs w:val="24"/>
        </w:rPr>
        <w:tab/>
      </w:r>
      <w:r>
        <w:rPr>
          <w:b/>
          <w:bCs/>
          <w:i/>
          <w:iCs/>
          <w:color w:val="auto"/>
          <w:sz w:val="22"/>
          <w:szCs w:val="24"/>
        </w:rPr>
        <w:tab/>
      </w:r>
      <w:r>
        <w:rPr>
          <w:b/>
          <w:bCs/>
          <w:i/>
          <w:iCs/>
          <w:color w:val="auto"/>
          <w:sz w:val="22"/>
          <w:szCs w:val="24"/>
        </w:rPr>
        <w:tab/>
      </w:r>
      <w:r>
        <w:rPr>
          <w:b/>
          <w:bCs/>
          <w:i/>
          <w:iCs/>
          <w:color w:val="auto"/>
          <w:sz w:val="22"/>
          <w:szCs w:val="24"/>
        </w:rPr>
        <w:tab/>
        <w:t>Cole Academy East</w:t>
      </w:r>
    </w:p>
    <w:p w14:paraId="7C0CF00A" w14:textId="612BF716" w:rsidR="008227CF" w:rsidRDefault="008227CF" w:rsidP="008227CF">
      <w:r>
        <w:t>1915 W Mt Hope Ave</w:t>
      </w:r>
      <w:r>
        <w:tab/>
      </w:r>
      <w:r>
        <w:tab/>
      </w:r>
      <w:r>
        <w:tab/>
      </w:r>
      <w:r>
        <w:tab/>
      </w:r>
      <w:r>
        <w:tab/>
      </w:r>
      <w:r>
        <w:tab/>
      </w:r>
      <w:r>
        <w:tab/>
      </w:r>
      <w:r>
        <w:tab/>
        <w:t>2921 E Coleman Rd</w:t>
      </w:r>
    </w:p>
    <w:p w14:paraId="40540CB4" w14:textId="3436401F" w:rsidR="00663C83" w:rsidRPr="00DA5BC7" w:rsidRDefault="008227CF" w:rsidP="008227CF">
      <w:r>
        <w:t>Lansing, MI 48910</w:t>
      </w:r>
      <w:r>
        <w:tab/>
      </w:r>
      <w:r>
        <w:tab/>
      </w:r>
      <w:r>
        <w:tab/>
      </w:r>
      <w:r>
        <w:tab/>
      </w:r>
      <w:r>
        <w:tab/>
      </w:r>
      <w:r>
        <w:tab/>
      </w:r>
      <w:r>
        <w:tab/>
      </w:r>
      <w:r>
        <w:tab/>
        <w:t>East Lansing, MI 48823</w:t>
      </w:r>
      <w:bookmarkEnd w:id="0"/>
    </w:p>
    <w:p w14:paraId="73781C32" w14:textId="77777777" w:rsidR="00663C83" w:rsidRDefault="00663C83" w:rsidP="00663C83"/>
    <w:p w14:paraId="61DE9CF4" w14:textId="77777777" w:rsidR="00663C83" w:rsidRPr="00E26FFA" w:rsidRDefault="00663C83" w:rsidP="00663C83">
      <w:pPr>
        <w:rPr>
          <w:sz w:val="22"/>
          <w:szCs w:val="24"/>
        </w:rPr>
      </w:pPr>
    </w:p>
    <w:p w14:paraId="343820F8" w14:textId="77777777" w:rsidR="00663C83" w:rsidRPr="00E26FFA" w:rsidRDefault="00663C83" w:rsidP="00663C83">
      <w:pPr>
        <w:rPr>
          <w:sz w:val="22"/>
          <w:szCs w:val="24"/>
        </w:rPr>
      </w:pPr>
      <w:r w:rsidRPr="00E26FFA">
        <w:rPr>
          <w:sz w:val="22"/>
          <w:szCs w:val="24"/>
        </w:rPr>
        <w:t>Dear Parent or Guardian:</w:t>
      </w:r>
    </w:p>
    <w:p w14:paraId="6855AC3F" w14:textId="77777777" w:rsidR="00663C83" w:rsidRPr="00E26FFA" w:rsidRDefault="00663C83" w:rsidP="00663C83">
      <w:pPr>
        <w:rPr>
          <w:sz w:val="22"/>
          <w:szCs w:val="24"/>
        </w:rPr>
      </w:pPr>
    </w:p>
    <w:p w14:paraId="39BDEB24" w14:textId="123B992F" w:rsidR="00663C83" w:rsidRPr="00E26FFA" w:rsidRDefault="00663C83" w:rsidP="00663C83">
      <w:pPr>
        <w:rPr>
          <w:sz w:val="22"/>
          <w:szCs w:val="24"/>
        </w:rPr>
      </w:pPr>
      <w:r w:rsidRPr="00E26FFA">
        <w:rPr>
          <w:sz w:val="22"/>
          <w:szCs w:val="24"/>
        </w:rPr>
        <w:t xml:space="preserve">We are pleased to inform you that </w:t>
      </w:r>
      <w:r w:rsidR="008227CF">
        <w:rPr>
          <w:sz w:val="22"/>
          <w:szCs w:val="24"/>
        </w:rPr>
        <w:t xml:space="preserve">the </w:t>
      </w:r>
      <w:r w:rsidR="008227CF">
        <w:rPr>
          <w:i/>
          <w:sz w:val="22"/>
          <w:szCs w:val="24"/>
          <w:u w:val="single"/>
        </w:rPr>
        <w:t>Cole Academy District</w:t>
      </w:r>
      <w:r w:rsidRPr="00E26FFA">
        <w:rPr>
          <w:sz w:val="22"/>
          <w:szCs w:val="24"/>
        </w:rPr>
        <w:t xml:space="preserve"> will be participating in the Community Eligibility Provision (CEP) as part of the National School Lunch and School Breakfast Programs for the School Year </w:t>
      </w:r>
      <w:r w:rsidR="008227CF">
        <w:rPr>
          <w:sz w:val="22"/>
          <w:szCs w:val="24"/>
        </w:rPr>
        <w:t>20</w:t>
      </w:r>
      <w:r w:rsidR="007C0542">
        <w:rPr>
          <w:sz w:val="22"/>
          <w:szCs w:val="24"/>
        </w:rPr>
        <w:t>2</w:t>
      </w:r>
      <w:r w:rsidR="00F874BC">
        <w:rPr>
          <w:sz w:val="22"/>
          <w:szCs w:val="24"/>
        </w:rPr>
        <w:t>4</w:t>
      </w:r>
      <w:r w:rsidR="008227CF">
        <w:rPr>
          <w:sz w:val="22"/>
          <w:szCs w:val="24"/>
        </w:rPr>
        <w:t>-202</w:t>
      </w:r>
      <w:r w:rsidR="00F874BC">
        <w:rPr>
          <w:sz w:val="22"/>
          <w:szCs w:val="24"/>
        </w:rPr>
        <w:t>5</w:t>
      </w:r>
      <w:r w:rsidR="008227CF">
        <w:rPr>
          <w:sz w:val="22"/>
          <w:szCs w:val="24"/>
        </w:rPr>
        <w:t>.</w:t>
      </w:r>
    </w:p>
    <w:p w14:paraId="45F2A064" w14:textId="77777777" w:rsidR="00663C83" w:rsidRPr="00E26FFA" w:rsidRDefault="00663C83" w:rsidP="00663C83">
      <w:pPr>
        <w:rPr>
          <w:sz w:val="22"/>
          <w:szCs w:val="24"/>
        </w:rPr>
      </w:pPr>
    </w:p>
    <w:p w14:paraId="07FFEDC7" w14:textId="6BE168C6" w:rsidR="00663C83" w:rsidRPr="00E26FFA" w:rsidRDefault="00663C83" w:rsidP="00663C83">
      <w:pPr>
        <w:rPr>
          <w:sz w:val="22"/>
          <w:szCs w:val="24"/>
        </w:rPr>
      </w:pPr>
      <w:r w:rsidRPr="00E26FFA">
        <w:rPr>
          <w:sz w:val="22"/>
          <w:szCs w:val="24"/>
        </w:rPr>
        <w:t>The GREAT NEWS is that ALL students enrolled at our school can receive a healthy breakfast and lunch at NO CHARGE to your household each day.</w:t>
      </w:r>
      <w:r w:rsidR="007C0542">
        <w:rPr>
          <w:sz w:val="22"/>
          <w:szCs w:val="24"/>
        </w:rPr>
        <w:t xml:space="preserve">  </w:t>
      </w:r>
      <w:r w:rsidR="003B1479">
        <w:rPr>
          <w:sz w:val="22"/>
          <w:szCs w:val="24"/>
        </w:rPr>
        <w:t>In order for the meal to be free, the student must take at least 3 of the 5 healthy components</w:t>
      </w:r>
      <w:r w:rsidR="009376D2">
        <w:rPr>
          <w:sz w:val="22"/>
          <w:szCs w:val="24"/>
        </w:rPr>
        <w:t xml:space="preserve">. If a student brings a cold lunch and only wants </w:t>
      </w:r>
      <w:r w:rsidR="00536242">
        <w:rPr>
          <w:sz w:val="22"/>
          <w:szCs w:val="24"/>
        </w:rPr>
        <w:t>milk</w:t>
      </w:r>
      <w:r w:rsidR="009376D2">
        <w:rPr>
          <w:sz w:val="22"/>
          <w:szCs w:val="24"/>
        </w:rPr>
        <w:t>, there will be a .50 cent charge for the milk.</w:t>
      </w:r>
    </w:p>
    <w:p w14:paraId="0051AFC8" w14:textId="77777777" w:rsidR="00663C83" w:rsidRPr="00E26FFA" w:rsidRDefault="00663C83" w:rsidP="00663C83">
      <w:pPr>
        <w:rPr>
          <w:sz w:val="22"/>
          <w:szCs w:val="24"/>
        </w:rPr>
      </w:pPr>
    </w:p>
    <w:p w14:paraId="58D13FE1" w14:textId="731D0E5A" w:rsidR="00663C83" w:rsidRPr="00E26FFA" w:rsidRDefault="00663C83" w:rsidP="00663C83">
      <w:pPr>
        <w:rPr>
          <w:sz w:val="22"/>
          <w:szCs w:val="24"/>
        </w:rPr>
      </w:pPr>
      <w:r w:rsidRPr="00E26FFA">
        <w:rPr>
          <w:sz w:val="22"/>
          <w:szCs w:val="24"/>
        </w:rPr>
        <w:t xml:space="preserve">In place of the Free and Reduced-Price Meal Application we still need your household to </w:t>
      </w:r>
      <w:r w:rsidRPr="00E26FFA">
        <w:rPr>
          <w:b/>
          <w:sz w:val="22"/>
          <w:szCs w:val="24"/>
        </w:rPr>
        <w:t xml:space="preserve">fill out and sign the </w:t>
      </w:r>
      <w:r w:rsidR="00875D9F">
        <w:rPr>
          <w:b/>
          <w:sz w:val="22"/>
          <w:szCs w:val="24"/>
        </w:rPr>
        <w:t>Education Benefits Form</w:t>
      </w:r>
      <w:r w:rsidRPr="00E26FFA">
        <w:rPr>
          <w:sz w:val="22"/>
          <w:szCs w:val="24"/>
        </w:rPr>
        <w:t xml:space="preserve">. This </w:t>
      </w:r>
      <w:r w:rsidR="00875D9F">
        <w:rPr>
          <w:sz w:val="22"/>
          <w:szCs w:val="24"/>
        </w:rPr>
        <w:t>form</w:t>
      </w:r>
      <w:r w:rsidRPr="00E26FFA">
        <w:rPr>
          <w:sz w:val="22"/>
          <w:szCs w:val="24"/>
        </w:rPr>
        <w:t xml:space="preserve"> is </w:t>
      </w:r>
      <w:r w:rsidRPr="00E26FFA">
        <w:rPr>
          <w:i/>
          <w:sz w:val="22"/>
          <w:szCs w:val="24"/>
          <w:u w:val="single"/>
        </w:rPr>
        <w:t>critical</w:t>
      </w:r>
      <w:r w:rsidRPr="00E26FFA">
        <w:rPr>
          <w:sz w:val="22"/>
          <w:szCs w:val="24"/>
        </w:rPr>
        <w:t xml:space="preserve"> in determining the amount of money that our school receives from a variety of State and Federal supplemental programs like Title I A, At-risk (31a), Title II A, E-Rate, etc.  </w:t>
      </w:r>
    </w:p>
    <w:p w14:paraId="6E8C8BBB" w14:textId="77777777" w:rsidR="00663C83" w:rsidRPr="00E26FFA" w:rsidRDefault="00663C83" w:rsidP="00663C83">
      <w:pPr>
        <w:rPr>
          <w:sz w:val="22"/>
          <w:szCs w:val="24"/>
        </w:rPr>
      </w:pPr>
    </w:p>
    <w:p w14:paraId="20D969DD" w14:textId="77777777" w:rsidR="00663C83" w:rsidRPr="00E26FFA" w:rsidRDefault="00663C83" w:rsidP="00663C83">
      <w:pPr>
        <w:rPr>
          <w:sz w:val="22"/>
          <w:szCs w:val="24"/>
        </w:rPr>
      </w:pPr>
      <w:r w:rsidRPr="00E26FFA">
        <w:rPr>
          <w:sz w:val="22"/>
          <w:szCs w:val="24"/>
        </w:rPr>
        <w:t>These supplemental programs have the potential to offer supports and services for our students including, but not limited to:</w:t>
      </w:r>
    </w:p>
    <w:p w14:paraId="4FBF1089" w14:textId="77777777" w:rsidR="00663C83" w:rsidRPr="00E26FFA" w:rsidRDefault="00663C83" w:rsidP="00663C83">
      <w:pPr>
        <w:pStyle w:val="ListParagraph"/>
        <w:numPr>
          <w:ilvl w:val="0"/>
          <w:numId w:val="1"/>
        </w:numPr>
        <w:rPr>
          <w:sz w:val="22"/>
          <w:szCs w:val="24"/>
        </w:rPr>
      </w:pPr>
      <w:r w:rsidRPr="00E26FFA">
        <w:rPr>
          <w:sz w:val="22"/>
          <w:szCs w:val="24"/>
        </w:rPr>
        <w:t>Instructional supports (staff, supplies &amp; materials, etc.)</w:t>
      </w:r>
    </w:p>
    <w:p w14:paraId="6FEA3C05" w14:textId="77777777" w:rsidR="00663C83" w:rsidRPr="00E26FFA" w:rsidRDefault="00663C83" w:rsidP="00663C83">
      <w:pPr>
        <w:pStyle w:val="ListParagraph"/>
        <w:numPr>
          <w:ilvl w:val="0"/>
          <w:numId w:val="1"/>
        </w:numPr>
        <w:rPr>
          <w:sz w:val="22"/>
          <w:szCs w:val="24"/>
        </w:rPr>
      </w:pPr>
      <w:r w:rsidRPr="00E26FFA">
        <w:rPr>
          <w:sz w:val="22"/>
          <w:szCs w:val="24"/>
        </w:rPr>
        <w:t>Non-instructional services (counseling, social work, health services, etc.)</w:t>
      </w:r>
    </w:p>
    <w:p w14:paraId="080D8D5F" w14:textId="77777777" w:rsidR="00663C83" w:rsidRPr="00E26FFA" w:rsidRDefault="00663C83" w:rsidP="00663C83">
      <w:pPr>
        <w:pStyle w:val="ListParagraph"/>
        <w:numPr>
          <w:ilvl w:val="0"/>
          <w:numId w:val="1"/>
        </w:numPr>
        <w:rPr>
          <w:sz w:val="22"/>
          <w:szCs w:val="24"/>
        </w:rPr>
      </w:pPr>
      <w:r w:rsidRPr="00E26FFA">
        <w:rPr>
          <w:sz w:val="22"/>
          <w:szCs w:val="24"/>
        </w:rPr>
        <w:t>Professional Learning for staff</w:t>
      </w:r>
    </w:p>
    <w:p w14:paraId="0AF52B3D" w14:textId="77777777" w:rsidR="00663C83" w:rsidRPr="00E26FFA" w:rsidRDefault="00663C83" w:rsidP="00663C83">
      <w:pPr>
        <w:pStyle w:val="ListParagraph"/>
        <w:numPr>
          <w:ilvl w:val="0"/>
          <w:numId w:val="1"/>
        </w:numPr>
        <w:rPr>
          <w:sz w:val="22"/>
          <w:szCs w:val="24"/>
        </w:rPr>
      </w:pPr>
      <w:r w:rsidRPr="00E26FFA">
        <w:rPr>
          <w:sz w:val="22"/>
          <w:szCs w:val="24"/>
        </w:rPr>
        <w:t>Parent and Community engagement supplies and activities</w:t>
      </w:r>
    </w:p>
    <w:p w14:paraId="7A887FB3" w14:textId="77777777" w:rsidR="00663C83" w:rsidRPr="00E26FFA" w:rsidRDefault="00663C83" w:rsidP="00663C83">
      <w:pPr>
        <w:pStyle w:val="ListParagraph"/>
        <w:numPr>
          <w:ilvl w:val="0"/>
          <w:numId w:val="1"/>
        </w:numPr>
        <w:rPr>
          <w:sz w:val="22"/>
          <w:szCs w:val="24"/>
        </w:rPr>
      </w:pPr>
      <w:r w:rsidRPr="00E26FFA">
        <w:rPr>
          <w:sz w:val="22"/>
          <w:szCs w:val="24"/>
        </w:rPr>
        <w:t>Technology</w:t>
      </w:r>
    </w:p>
    <w:p w14:paraId="6197ED3D" w14:textId="77777777" w:rsidR="00663C83" w:rsidRPr="00E26FFA" w:rsidRDefault="00663C83" w:rsidP="00663C83">
      <w:pPr>
        <w:rPr>
          <w:sz w:val="22"/>
          <w:szCs w:val="24"/>
        </w:rPr>
      </w:pPr>
      <w:r w:rsidRPr="00E26FFA">
        <w:rPr>
          <w:sz w:val="22"/>
          <w:szCs w:val="24"/>
        </w:rPr>
        <w:t xml:space="preserve">We are asking that you please complete and submit it as soon as possible to ensure that additional funding for our school is available to meet the needs of our students. All information on the report submitted is confidential. Without your assistance in completing and returning the attached report, our school cannot maximize the use of available State and Federal funds. </w:t>
      </w:r>
    </w:p>
    <w:p w14:paraId="1C7516B4" w14:textId="77777777" w:rsidR="00663C83" w:rsidRPr="00E26FFA" w:rsidRDefault="00663C83" w:rsidP="00663C83">
      <w:pPr>
        <w:rPr>
          <w:sz w:val="22"/>
          <w:szCs w:val="24"/>
        </w:rPr>
      </w:pPr>
    </w:p>
    <w:p w14:paraId="52F4AD30" w14:textId="00149ACA" w:rsidR="00663C83" w:rsidRPr="00E26FFA" w:rsidRDefault="00663C83" w:rsidP="00663C83">
      <w:pPr>
        <w:rPr>
          <w:i/>
          <w:sz w:val="22"/>
          <w:szCs w:val="24"/>
        </w:rPr>
      </w:pPr>
      <w:r w:rsidRPr="00E26FFA">
        <w:rPr>
          <w:sz w:val="22"/>
          <w:szCs w:val="24"/>
        </w:rPr>
        <w:t xml:space="preserve">If we can be of any further assistance, please contact us at </w:t>
      </w:r>
      <w:r w:rsidR="008227CF">
        <w:rPr>
          <w:i/>
          <w:sz w:val="22"/>
          <w:szCs w:val="24"/>
          <w:u w:val="single"/>
        </w:rPr>
        <w:t>517-372-0038 or 517-580-3470.</w:t>
      </w:r>
    </w:p>
    <w:p w14:paraId="0FA4F450" w14:textId="77777777" w:rsidR="00663C83" w:rsidRPr="00E26FFA" w:rsidRDefault="00663C83" w:rsidP="00663C83">
      <w:pPr>
        <w:rPr>
          <w:sz w:val="22"/>
          <w:szCs w:val="24"/>
        </w:rPr>
      </w:pPr>
    </w:p>
    <w:p w14:paraId="4EC4ED58" w14:textId="3182DC66" w:rsidR="00305786" w:rsidRDefault="00663C83">
      <w:pPr>
        <w:rPr>
          <w:rStyle w:val="Strong"/>
          <w:rFonts w:cs="Arial"/>
          <w:color w:val="333333"/>
          <w:sz w:val="24"/>
          <w:szCs w:val="24"/>
          <w:lang w:val="en"/>
        </w:rPr>
      </w:pPr>
      <w:r w:rsidRPr="00E26FFA">
        <w:rPr>
          <w:sz w:val="22"/>
          <w:szCs w:val="24"/>
        </w:rPr>
        <w:t>Sincerely,</w:t>
      </w:r>
      <w:r w:rsidRPr="00E26FFA">
        <w:rPr>
          <w:rStyle w:val="Strong"/>
          <w:rFonts w:cs="Arial"/>
          <w:color w:val="333333"/>
          <w:sz w:val="24"/>
          <w:szCs w:val="24"/>
          <w:lang w:val="en"/>
        </w:rPr>
        <w:t xml:space="preserve"> </w:t>
      </w:r>
    </w:p>
    <w:p w14:paraId="044E048F" w14:textId="40119859" w:rsidR="008227CF" w:rsidRDefault="008227CF">
      <w:pPr>
        <w:rPr>
          <w:rStyle w:val="Strong"/>
          <w:rFonts w:cs="Arial"/>
          <w:color w:val="333333"/>
          <w:sz w:val="24"/>
          <w:szCs w:val="24"/>
          <w:lang w:val="en"/>
        </w:rPr>
      </w:pPr>
    </w:p>
    <w:p w14:paraId="7E0E6339" w14:textId="09017A32" w:rsidR="008227CF" w:rsidRDefault="008227CF">
      <w:pPr>
        <w:rPr>
          <w:rStyle w:val="Strong"/>
          <w:rFonts w:cs="Arial"/>
          <w:color w:val="333333"/>
          <w:sz w:val="24"/>
          <w:szCs w:val="24"/>
          <w:lang w:val="en"/>
        </w:rPr>
      </w:pPr>
    </w:p>
    <w:p w14:paraId="18B986A4" w14:textId="5E89DA32" w:rsidR="008227CF" w:rsidRDefault="008227CF">
      <w:pPr>
        <w:rPr>
          <w:rStyle w:val="Strong"/>
          <w:rFonts w:cs="Arial"/>
          <w:color w:val="333333"/>
          <w:sz w:val="24"/>
          <w:szCs w:val="24"/>
          <w:lang w:val="en"/>
        </w:rPr>
      </w:pPr>
      <w:r>
        <w:rPr>
          <w:rStyle w:val="Strong"/>
          <w:rFonts w:cs="Arial"/>
          <w:color w:val="333333"/>
          <w:sz w:val="24"/>
          <w:szCs w:val="24"/>
          <w:lang w:val="en"/>
        </w:rPr>
        <w:t>Michelle Helmic</w:t>
      </w:r>
    </w:p>
    <w:p w14:paraId="6984989D" w14:textId="047862BB" w:rsidR="008227CF" w:rsidRDefault="008227CF">
      <w:pPr>
        <w:rPr>
          <w:rStyle w:val="Strong"/>
          <w:rFonts w:cs="Arial"/>
          <w:color w:val="333333"/>
          <w:sz w:val="24"/>
          <w:szCs w:val="24"/>
          <w:lang w:val="en"/>
        </w:rPr>
      </w:pPr>
      <w:r>
        <w:rPr>
          <w:rStyle w:val="Strong"/>
          <w:rFonts w:cs="Arial"/>
          <w:color w:val="333333"/>
          <w:sz w:val="24"/>
          <w:szCs w:val="24"/>
          <w:lang w:val="en"/>
        </w:rPr>
        <w:t>Food Service Director</w:t>
      </w:r>
    </w:p>
    <w:p w14:paraId="6EA2DEEC" w14:textId="794EF4CC" w:rsidR="00C010D0" w:rsidRDefault="00C010D0">
      <w:pPr>
        <w:rPr>
          <w:rStyle w:val="Strong"/>
          <w:rFonts w:cs="Arial"/>
          <w:color w:val="333333"/>
          <w:sz w:val="24"/>
          <w:szCs w:val="24"/>
          <w:lang w:val="en"/>
        </w:rPr>
      </w:pPr>
    </w:p>
    <w:p w14:paraId="65123A0E" w14:textId="560CB081" w:rsidR="00C010D0" w:rsidRPr="00C010D0" w:rsidRDefault="00C010D0">
      <w:pPr>
        <w:rPr>
          <w:rFonts w:cs="Arial"/>
          <w:b/>
          <w:bCs/>
          <w:color w:val="333333"/>
          <w:sz w:val="24"/>
          <w:szCs w:val="24"/>
          <w:lang w:val="en"/>
        </w:rPr>
      </w:pPr>
    </w:p>
    <w:sectPr w:rsidR="00C010D0" w:rsidRPr="00C010D0" w:rsidSect="00FD484C">
      <w:pgSz w:w="12240" w:h="15840"/>
      <w:pgMar w:top="1440" w:right="1080" w:bottom="1440" w:left="1080" w:header="432" w:footer="13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4970" w14:textId="77777777" w:rsidR="000C2CBC" w:rsidRDefault="000C2CBC" w:rsidP="00663C83">
      <w:r>
        <w:separator/>
      </w:r>
    </w:p>
  </w:endnote>
  <w:endnote w:type="continuationSeparator" w:id="0">
    <w:p w14:paraId="6D9391B9" w14:textId="77777777" w:rsidR="000C2CBC" w:rsidRDefault="000C2CBC" w:rsidP="0066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FBA4" w14:textId="77777777" w:rsidR="000C2CBC" w:rsidRDefault="000C2CBC" w:rsidP="00663C83">
      <w:r>
        <w:separator/>
      </w:r>
    </w:p>
  </w:footnote>
  <w:footnote w:type="continuationSeparator" w:id="0">
    <w:p w14:paraId="1F03ED33" w14:textId="77777777" w:rsidR="000C2CBC" w:rsidRDefault="000C2CBC" w:rsidP="00663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020"/>
    <w:multiLevelType w:val="hybridMultilevel"/>
    <w:tmpl w:val="A6B4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746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83"/>
    <w:rsid w:val="000C2CBC"/>
    <w:rsid w:val="00156755"/>
    <w:rsid w:val="00305786"/>
    <w:rsid w:val="003453B9"/>
    <w:rsid w:val="003B1479"/>
    <w:rsid w:val="003F19F1"/>
    <w:rsid w:val="00536242"/>
    <w:rsid w:val="00660CE1"/>
    <w:rsid w:val="00663C83"/>
    <w:rsid w:val="007C0542"/>
    <w:rsid w:val="008227CF"/>
    <w:rsid w:val="00832993"/>
    <w:rsid w:val="00875D9F"/>
    <w:rsid w:val="009376D2"/>
    <w:rsid w:val="00945D87"/>
    <w:rsid w:val="00C010D0"/>
    <w:rsid w:val="00F07943"/>
    <w:rsid w:val="00F874BC"/>
    <w:rsid w:val="00FD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5C61"/>
  <w15:chartTrackingRefBased/>
  <w15:docId w15:val="{83074266-F5D0-4617-AE56-C66A2383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C83"/>
    <w:pPr>
      <w:spacing w:after="0" w:line="240" w:lineRule="auto"/>
    </w:pPr>
    <w:rPr>
      <w:rFonts w:ascii="Verdana" w:hAnsi="Verdana"/>
      <w:sz w:val="20"/>
    </w:rPr>
  </w:style>
  <w:style w:type="paragraph" w:styleId="Heading1">
    <w:name w:val="heading 1"/>
    <w:basedOn w:val="Normal"/>
    <w:next w:val="Normal"/>
    <w:link w:val="Heading1Char"/>
    <w:uiPriority w:val="9"/>
    <w:qFormat/>
    <w:rsid w:val="00F07943"/>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7943"/>
    <w:pPr>
      <w:keepNext/>
      <w:keepLines/>
      <w:spacing w:before="40"/>
      <w:outlineLvl w:val="1"/>
    </w:pPr>
    <w:rPr>
      <w:rFonts w:eastAsiaTheme="majorEastAsia"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F07943"/>
    <w:pPr>
      <w:keepNext/>
      <w:keepLines/>
      <w:spacing w:before="4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7943"/>
    <w:pPr>
      <w:spacing w:after="0" w:line="240" w:lineRule="auto"/>
    </w:pPr>
    <w:rPr>
      <w:rFonts w:ascii="Cambria" w:hAnsi="Cambria"/>
    </w:rPr>
  </w:style>
  <w:style w:type="character" w:customStyle="1" w:styleId="Heading1Char">
    <w:name w:val="Heading 1 Char"/>
    <w:basedOn w:val="DefaultParagraphFont"/>
    <w:link w:val="Heading1"/>
    <w:uiPriority w:val="9"/>
    <w:rsid w:val="00F07943"/>
    <w:rPr>
      <w:rFonts w:ascii="Cambria" w:eastAsiaTheme="majorEastAsia" w:hAnsi="Cambria" w:cstheme="majorBidi"/>
      <w:color w:val="2F5496" w:themeColor="accent1" w:themeShade="BF"/>
      <w:sz w:val="32"/>
      <w:szCs w:val="32"/>
    </w:rPr>
  </w:style>
  <w:style w:type="character" w:customStyle="1" w:styleId="Heading2Char">
    <w:name w:val="Heading 2 Char"/>
    <w:basedOn w:val="DefaultParagraphFont"/>
    <w:link w:val="Heading2"/>
    <w:uiPriority w:val="9"/>
    <w:rsid w:val="00F07943"/>
    <w:rPr>
      <w:rFonts w:ascii="Cambria" w:eastAsiaTheme="majorEastAsia" w:hAnsi="Cambria" w:cstheme="majorBidi"/>
      <w:color w:val="2F5496" w:themeColor="accent1" w:themeShade="BF"/>
      <w:sz w:val="26"/>
      <w:szCs w:val="26"/>
    </w:rPr>
  </w:style>
  <w:style w:type="character" w:customStyle="1" w:styleId="Heading5Char">
    <w:name w:val="Heading 5 Char"/>
    <w:basedOn w:val="DefaultParagraphFont"/>
    <w:link w:val="Heading5"/>
    <w:uiPriority w:val="9"/>
    <w:rsid w:val="00F07943"/>
    <w:rPr>
      <w:rFonts w:ascii="Cambria" w:eastAsiaTheme="majorEastAsia" w:hAnsi="Cambria" w:cstheme="majorBidi"/>
      <w:color w:val="2F5496" w:themeColor="accent1" w:themeShade="BF"/>
    </w:rPr>
  </w:style>
  <w:style w:type="paragraph" w:styleId="Title">
    <w:name w:val="Title"/>
    <w:basedOn w:val="Normal"/>
    <w:next w:val="Normal"/>
    <w:link w:val="TitleChar"/>
    <w:uiPriority w:val="10"/>
    <w:qFormat/>
    <w:rsid w:val="00F07943"/>
    <w:pPr>
      <w:contextualSpacing/>
    </w:pPr>
    <w:rPr>
      <w:rFonts w:eastAsiaTheme="majorEastAsia" w:cstheme="majorBidi"/>
      <w:caps/>
      <w:spacing w:val="-10"/>
      <w:kern w:val="28"/>
      <w:sz w:val="44"/>
      <w:szCs w:val="56"/>
    </w:rPr>
  </w:style>
  <w:style w:type="character" w:customStyle="1" w:styleId="TitleChar">
    <w:name w:val="Title Char"/>
    <w:basedOn w:val="DefaultParagraphFont"/>
    <w:link w:val="Title"/>
    <w:uiPriority w:val="10"/>
    <w:rsid w:val="00F07943"/>
    <w:rPr>
      <w:rFonts w:ascii="Cambria" w:eastAsiaTheme="majorEastAsia" w:hAnsi="Cambria" w:cstheme="majorBidi"/>
      <w:caps/>
      <w:spacing w:val="-10"/>
      <w:kern w:val="28"/>
      <w:sz w:val="44"/>
      <w:szCs w:val="56"/>
    </w:rPr>
  </w:style>
  <w:style w:type="paragraph" w:styleId="ListParagraph">
    <w:name w:val="List Paragraph"/>
    <w:basedOn w:val="Normal"/>
    <w:uiPriority w:val="34"/>
    <w:qFormat/>
    <w:rsid w:val="00663C83"/>
    <w:pPr>
      <w:spacing w:after="200" w:line="252" w:lineRule="auto"/>
      <w:ind w:left="720"/>
      <w:contextualSpacing/>
    </w:pPr>
    <w:rPr>
      <w:rFonts w:eastAsia="Times New Roman" w:cs="Times New Roman"/>
      <w:lang w:bidi="en-US"/>
    </w:rPr>
  </w:style>
  <w:style w:type="character" w:styleId="Strong">
    <w:name w:val="Strong"/>
    <w:basedOn w:val="DefaultParagraphFont"/>
    <w:uiPriority w:val="22"/>
    <w:qFormat/>
    <w:rsid w:val="00663C83"/>
    <w:rPr>
      <w:b/>
      <w:bCs/>
    </w:rPr>
  </w:style>
  <w:style w:type="paragraph" w:styleId="Header">
    <w:name w:val="header"/>
    <w:basedOn w:val="Normal"/>
    <w:link w:val="HeaderChar"/>
    <w:uiPriority w:val="99"/>
    <w:unhideWhenUsed/>
    <w:rsid w:val="00663C83"/>
    <w:pPr>
      <w:tabs>
        <w:tab w:val="center" w:pos="4680"/>
        <w:tab w:val="right" w:pos="9360"/>
      </w:tabs>
    </w:pPr>
  </w:style>
  <w:style w:type="character" w:customStyle="1" w:styleId="HeaderChar">
    <w:name w:val="Header Char"/>
    <w:basedOn w:val="DefaultParagraphFont"/>
    <w:link w:val="Header"/>
    <w:uiPriority w:val="99"/>
    <w:rsid w:val="00663C83"/>
    <w:rPr>
      <w:rFonts w:ascii="Verdana" w:hAnsi="Verdana"/>
      <w:sz w:val="20"/>
    </w:rPr>
  </w:style>
  <w:style w:type="paragraph" w:styleId="Footer">
    <w:name w:val="footer"/>
    <w:basedOn w:val="Normal"/>
    <w:link w:val="FooterChar"/>
    <w:uiPriority w:val="99"/>
    <w:unhideWhenUsed/>
    <w:rsid w:val="00663C83"/>
    <w:pPr>
      <w:tabs>
        <w:tab w:val="center" w:pos="4680"/>
        <w:tab w:val="right" w:pos="9360"/>
      </w:tabs>
    </w:pPr>
  </w:style>
  <w:style w:type="character" w:customStyle="1" w:styleId="FooterChar">
    <w:name w:val="Footer Char"/>
    <w:basedOn w:val="DefaultParagraphFont"/>
    <w:link w:val="Footer"/>
    <w:uiPriority w:val="99"/>
    <w:rsid w:val="00663C83"/>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Mickelson, Natalee (MDE)</dc:creator>
  <cp:keywords/>
  <dc:description/>
  <cp:lastModifiedBy>Michelle Helmic</cp:lastModifiedBy>
  <cp:revision>3</cp:revision>
  <dcterms:created xsi:type="dcterms:W3CDTF">2024-01-24T20:11:00Z</dcterms:created>
  <dcterms:modified xsi:type="dcterms:W3CDTF">2024-01-24T20:12:00Z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2021-05-24T14:21:14Z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175036bc-62ea-42eb-a695-aeec1a8a748e</vt:lpwstr>
  </property>
  <property fmtid="{D5CDD505-2E9C-101B-9397-08002B2CF9AE}" pid="8" name="MSIP_Label_2f46dfe0-534f-4c95-815c-5b1af86b9823_ContentBits">
    <vt:lpwstr>0</vt:lpwstr>
  </property>
</Properties>
</file>