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5D70785D" w:rsidR="00D362C0" w:rsidRDefault="00893661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16</w:t>
      </w:r>
      <w:r w:rsidR="00E320B2">
        <w:rPr>
          <w:sz w:val="22"/>
          <w:szCs w:val="22"/>
        </w:rPr>
        <w:t>,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3EC66DC3" w14:textId="621B21D2" w:rsidR="00893661" w:rsidRPr="00DB6224" w:rsidRDefault="00893661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</w:t>
      </w:r>
      <w:r w:rsidR="008A7772">
        <w:rPr>
          <w:sz w:val="22"/>
          <w:szCs w:val="22"/>
        </w:rPr>
        <w:t xml:space="preserve"> virtually</w:t>
      </w:r>
      <w:r>
        <w:rPr>
          <w:sz w:val="22"/>
          <w:szCs w:val="22"/>
        </w:rPr>
        <w:t xml:space="preserve"> via Zoom Meetings</w:t>
      </w:r>
      <w:r w:rsidR="008A7772">
        <w:rPr>
          <w:sz w:val="22"/>
          <w:szCs w:val="22"/>
        </w:rPr>
        <w:t xml:space="preserve"> per Executive Order 2020-48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7E6AC842" w:rsidR="009A430E" w:rsidRPr="00DB6224" w:rsidRDefault="0055132E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8FE2122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  <w:r w:rsidR="00B05DD6">
        <w:rPr>
          <w:sz w:val="20"/>
        </w:rPr>
        <w:t>, Nathan Kissling</w:t>
      </w:r>
    </w:p>
    <w:p w14:paraId="3A98572F" w14:textId="5C41E0DE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6B7228">
        <w:rPr>
          <w:sz w:val="20"/>
        </w:rPr>
        <w:t>N</w:t>
      </w:r>
      <w:r w:rsidR="00B05DD6">
        <w:rPr>
          <w:sz w:val="20"/>
        </w:rPr>
        <w:t>one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082AB388" w14:textId="77777777" w:rsidR="00B05DD6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</w:p>
    <w:p w14:paraId="1863FEBC" w14:textId="77E8025A" w:rsidR="00DD7836" w:rsidRPr="00DB6224" w:rsidRDefault="00B05DD6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B37302">
        <w:rPr>
          <w:i/>
          <w:sz w:val="20"/>
        </w:rPr>
        <w:t>Other</w:t>
      </w:r>
      <w:r>
        <w:rPr>
          <w:i/>
          <w:sz w:val="20"/>
        </w:rPr>
        <w:t>:</w:t>
      </w:r>
      <w:r>
        <w:rPr>
          <w:b/>
          <w:i/>
          <w:iCs/>
          <w:sz w:val="20"/>
        </w:rPr>
        <w:t xml:space="preserve"> </w:t>
      </w:r>
      <w:r w:rsidR="00B37302">
        <w:rPr>
          <w:bCs/>
          <w:sz w:val="20"/>
        </w:rPr>
        <w:t>Kathie Elliott, Board Applicant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823FF7B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6B7228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48A14F8F" w:rsidR="00BB2EE2" w:rsidRDefault="004155D6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>
        <w:rPr>
          <w:sz w:val="20"/>
        </w:rPr>
        <w:t xml:space="preserve">the </w:t>
      </w:r>
      <w:r w:rsidR="00B37302">
        <w:rPr>
          <w:sz w:val="20"/>
        </w:rPr>
        <w:t>April 16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B37302">
        <w:rPr>
          <w:sz w:val="20"/>
        </w:rPr>
        <w:t>February 20</w:t>
      </w:r>
      <w:r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B37302">
        <w:rPr>
          <w:sz w:val="20"/>
        </w:rPr>
        <w:t>April 16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5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0B59AC27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4155D6"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B37302">
        <w:rPr>
          <w:sz w:val="20"/>
        </w:rPr>
        <w:t>April 16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4155D6">
        <w:rPr>
          <w:sz w:val="20"/>
        </w:rPr>
        <w:t>5</w:t>
      </w:r>
      <w:r w:rsidR="007712C5" w:rsidRPr="00DB6224">
        <w:rPr>
          <w:sz w:val="20"/>
        </w:rPr>
        <w:t>-0</w:t>
      </w:r>
    </w:p>
    <w:p w14:paraId="1C6C071E" w14:textId="77777777" w:rsidR="004155D6" w:rsidRDefault="004155D6" w:rsidP="004155D6">
      <w:pPr>
        <w:pStyle w:val="ListParagraph"/>
      </w:pPr>
    </w:p>
    <w:p w14:paraId="3711E06D" w14:textId="73B96791" w:rsidR="004155D6" w:rsidRDefault="00DA5888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4155D6">
        <w:rPr>
          <w:sz w:val="20"/>
        </w:rPr>
        <w:t xml:space="preserve"> MOVED and </w:t>
      </w:r>
      <w:r>
        <w:rPr>
          <w:sz w:val="20"/>
        </w:rPr>
        <w:t>Ferguson</w:t>
      </w:r>
      <w:r w:rsidR="004155D6">
        <w:rPr>
          <w:sz w:val="20"/>
        </w:rPr>
        <w:t xml:space="preserve"> SECONDED a MOTION </w:t>
      </w:r>
      <w:r>
        <w:rPr>
          <w:sz w:val="20"/>
        </w:rPr>
        <w:t>to accept the 2020-21 and 2021-22 school calendars</w:t>
      </w:r>
      <w:r w:rsidR="004155D6">
        <w:rPr>
          <w:sz w:val="20"/>
        </w:rPr>
        <w:t xml:space="preserve">. </w:t>
      </w:r>
      <w:r w:rsidR="004155D6">
        <w:rPr>
          <w:sz w:val="20"/>
        </w:rPr>
        <w:br/>
        <w:t>APPROVED</w:t>
      </w:r>
      <w:r>
        <w:rPr>
          <w:sz w:val="20"/>
        </w:rPr>
        <w:t xml:space="preserve"> 5-0</w:t>
      </w:r>
    </w:p>
    <w:p w14:paraId="129B3AE6" w14:textId="77777777" w:rsidR="004155D6" w:rsidRDefault="004155D6" w:rsidP="004155D6">
      <w:pPr>
        <w:pStyle w:val="ListParagraph"/>
      </w:pPr>
    </w:p>
    <w:p w14:paraId="08E9F651" w14:textId="1065A88C" w:rsidR="004155D6" w:rsidRDefault="00DA5888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4155D6">
        <w:rPr>
          <w:sz w:val="20"/>
        </w:rPr>
        <w:t xml:space="preserve"> MOVED and Ferguson SECONDED a MOTION </w:t>
      </w:r>
      <w:r>
        <w:rPr>
          <w:sz w:val="20"/>
        </w:rPr>
        <w:t>to authorize the purchase of Chromebooks for remote learning</w:t>
      </w:r>
      <w:r w:rsidR="009D0C36">
        <w:rPr>
          <w:sz w:val="20"/>
        </w:rPr>
        <w:t>.</w:t>
      </w:r>
      <w:r w:rsidR="009D0C36">
        <w:rPr>
          <w:sz w:val="20"/>
        </w:rPr>
        <w:br/>
        <w:t>APPROVED 5-0</w:t>
      </w:r>
    </w:p>
    <w:p w14:paraId="39F77EF1" w14:textId="77777777" w:rsidR="00DA5888" w:rsidRDefault="00DA5888" w:rsidP="00DA5888">
      <w:pPr>
        <w:pStyle w:val="ListParagraph"/>
      </w:pPr>
    </w:p>
    <w:p w14:paraId="26FFAF5E" w14:textId="6054E252" w:rsidR="00DA5888" w:rsidRDefault="00DA5888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 MOVED and Marentette SECONDED a MOTION to accept the board resignation of Nathan Kissling, effective June 2020.</w:t>
      </w:r>
      <w:r>
        <w:rPr>
          <w:sz w:val="20"/>
        </w:rPr>
        <w:br/>
        <w:t>APPROVED 5-0</w:t>
      </w:r>
    </w:p>
    <w:p w14:paraId="1DBB0FD7" w14:textId="77777777" w:rsidR="00DA5888" w:rsidRDefault="00DA5888" w:rsidP="00DA5888">
      <w:pPr>
        <w:pStyle w:val="ListParagraph"/>
      </w:pPr>
    </w:p>
    <w:p w14:paraId="337B56BB" w14:textId="30226AEC" w:rsidR="00DA5888" w:rsidRPr="004155D6" w:rsidRDefault="00DA5888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 MOVED and Kissling SECONDED a MOTION to nominate Kathie Elliott to the Board of Directors to complete Nathan Kissling’s term.</w:t>
      </w:r>
      <w:r>
        <w:rPr>
          <w:sz w:val="20"/>
        </w:rPr>
        <w:br/>
        <w:t>APPROVED 5-0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0EC162E8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DA5888">
        <w:rPr>
          <w:sz w:val="20"/>
        </w:rPr>
        <w:t>May 21</w:t>
      </w:r>
      <w:r w:rsidR="006B7228">
        <w:rPr>
          <w:sz w:val="20"/>
        </w:rPr>
        <w:t>, 2020 at</w:t>
      </w:r>
      <w:r w:rsidR="006C5420" w:rsidRPr="00DB6224">
        <w:rPr>
          <w:sz w:val="20"/>
        </w:rPr>
        <w:t xml:space="preserve">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>at the Lansing Campus.</w:t>
      </w:r>
      <w:r w:rsidR="006C0A12" w:rsidRPr="00DB6224">
        <w:rPr>
          <w:sz w:val="20"/>
        </w:rPr>
        <w:br/>
      </w:r>
    </w:p>
    <w:p w14:paraId="51C474D0" w14:textId="77832422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DA5888">
        <w:rPr>
          <w:sz w:val="20"/>
        </w:rPr>
        <w:t>7:10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0E1544BA" w:rsidR="004040B7" w:rsidRPr="00DB6224" w:rsidRDefault="0055132E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May 21,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01C49A6B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55132E">
        <w:t>May 21</w:t>
      </w:r>
      <w:r w:rsidR="009D0C36">
        <w:t>,</w:t>
      </w:r>
      <w:r w:rsidR="006B7228">
        <w:t xml:space="preserve"> 2020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CDF4" w14:textId="77777777" w:rsidR="007269EB" w:rsidRDefault="007269EB">
      <w:r>
        <w:separator/>
      </w:r>
    </w:p>
  </w:endnote>
  <w:endnote w:type="continuationSeparator" w:id="0">
    <w:p w14:paraId="6A2F4009" w14:textId="77777777" w:rsidR="007269EB" w:rsidRDefault="0072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7980" w14:textId="77777777" w:rsidR="007269EB" w:rsidRDefault="007269EB">
      <w:r>
        <w:separator/>
      </w:r>
    </w:p>
  </w:footnote>
  <w:footnote w:type="continuationSeparator" w:id="0">
    <w:p w14:paraId="601DBE03" w14:textId="77777777" w:rsidR="007269EB" w:rsidRDefault="0072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47343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132E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69EB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2020-05-26T12:39:00Z</dcterms:created>
  <dcterms:modified xsi:type="dcterms:W3CDTF">2020-05-26T12:39:00Z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